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CC2" w:rsidRPr="00D943FE" w:rsidRDefault="00D943FE" w:rsidP="00D943FE">
      <w:pPr>
        <w:jc w:val="center"/>
        <w:rPr>
          <w:b/>
          <w:sz w:val="28"/>
          <w:u w:val="single"/>
        </w:rPr>
      </w:pPr>
      <w:r w:rsidRPr="00D943FE">
        <w:rPr>
          <w:b/>
          <w:sz w:val="28"/>
          <w:u w:val="single"/>
        </w:rPr>
        <w:t>SGE Second Grade School Supplies</w:t>
      </w:r>
    </w:p>
    <w:p w:rsidR="00D943FE" w:rsidRPr="00D943FE" w:rsidRDefault="00D943FE">
      <w:pPr>
        <w:rPr>
          <w:sz w:val="28"/>
        </w:rPr>
      </w:pP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1 school box or zipper pencil case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#2 pencils (no mechanical pencils)</w:t>
      </w:r>
      <w:bookmarkStart w:id="0" w:name="_GoBack"/>
      <w:bookmarkEnd w:id="0"/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2 large pink erasers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1 pair scissors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Glue</w:t>
      </w:r>
      <w:r w:rsidRPr="00D943FE">
        <w:rPr>
          <w:sz w:val="28"/>
        </w:rPr>
        <w:t xml:space="preserve"> sticks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1 box of 24 crayons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8-pack of thin markers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8-pack of wide markers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5 marble composition books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5 pocket folders in the following colors: green, blue, purple, red (2)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2 highlighters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6 dry erase markers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Headphones or ear-buds</w:t>
      </w:r>
    </w:p>
    <w:p w:rsidR="00D943FE" w:rsidRPr="00D943FE" w:rsidRDefault="00D943FE" w:rsidP="00D943FE">
      <w:pPr>
        <w:pStyle w:val="ListParagraph"/>
        <w:numPr>
          <w:ilvl w:val="0"/>
          <w:numId w:val="1"/>
        </w:numPr>
        <w:rPr>
          <w:sz w:val="28"/>
        </w:rPr>
      </w:pPr>
      <w:r w:rsidRPr="00D943FE">
        <w:rPr>
          <w:sz w:val="28"/>
        </w:rPr>
        <w:t>1 book bag or tote bag</w:t>
      </w:r>
    </w:p>
    <w:p w:rsidR="00D943FE" w:rsidRDefault="00D943FE" w:rsidP="00D943FE">
      <w:pPr>
        <w:ind w:left="360"/>
        <w:rPr>
          <w:bCs/>
        </w:rPr>
      </w:pPr>
    </w:p>
    <w:p w:rsidR="00D943FE" w:rsidRPr="00D943FE" w:rsidRDefault="00D943FE" w:rsidP="00D943FE">
      <w:pPr>
        <w:ind w:left="360"/>
        <w:rPr>
          <w:bCs/>
        </w:rPr>
      </w:pPr>
    </w:p>
    <w:p w:rsidR="00D943FE" w:rsidRPr="00D943FE" w:rsidRDefault="00D943FE" w:rsidP="00D943FE">
      <w:pPr>
        <w:rPr>
          <w:bCs/>
          <w:i/>
          <w:sz w:val="28"/>
        </w:rPr>
      </w:pPr>
      <w:r w:rsidRPr="00D943FE">
        <w:rPr>
          <w:bCs/>
          <w:i/>
          <w:sz w:val="28"/>
        </w:rPr>
        <w:t>We appreciate donations of the following items for the classroom:</w:t>
      </w:r>
    </w:p>
    <w:p w:rsidR="00D943FE" w:rsidRPr="00D943FE" w:rsidRDefault="00D943FE" w:rsidP="00D943FE">
      <w:pPr>
        <w:pStyle w:val="ListParagraph"/>
        <w:numPr>
          <w:ilvl w:val="0"/>
          <w:numId w:val="2"/>
        </w:numPr>
        <w:rPr>
          <w:bCs/>
          <w:i/>
          <w:sz w:val="28"/>
        </w:rPr>
      </w:pPr>
      <w:r w:rsidRPr="00D943FE">
        <w:rPr>
          <w:bCs/>
          <w:i/>
          <w:sz w:val="28"/>
        </w:rPr>
        <w:t>Tissues</w:t>
      </w:r>
    </w:p>
    <w:p w:rsidR="00D943FE" w:rsidRDefault="00D943FE" w:rsidP="00D943FE">
      <w:pPr>
        <w:pStyle w:val="ListParagraph"/>
        <w:numPr>
          <w:ilvl w:val="0"/>
          <w:numId w:val="2"/>
        </w:numPr>
        <w:rPr>
          <w:bCs/>
          <w:i/>
          <w:sz w:val="28"/>
        </w:rPr>
      </w:pPr>
      <w:proofErr w:type="spellStart"/>
      <w:r w:rsidRPr="00D943FE">
        <w:rPr>
          <w:bCs/>
          <w:i/>
          <w:sz w:val="28"/>
        </w:rPr>
        <w:t>Ziplock</w:t>
      </w:r>
      <w:proofErr w:type="spellEnd"/>
      <w:r w:rsidRPr="00D943FE">
        <w:rPr>
          <w:bCs/>
          <w:i/>
          <w:sz w:val="28"/>
        </w:rPr>
        <w:t xml:space="preserve"> bags- gallon or quart size</w:t>
      </w:r>
    </w:p>
    <w:p w:rsidR="00D943FE" w:rsidRDefault="00D943FE" w:rsidP="00D943FE">
      <w:pPr>
        <w:rPr>
          <w:bCs/>
          <w:i/>
          <w:sz w:val="28"/>
        </w:rPr>
      </w:pPr>
    </w:p>
    <w:p w:rsidR="00D943FE" w:rsidRPr="00D943FE" w:rsidRDefault="00D943FE" w:rsidP="00D943FE">
      <w:pPr>
        <w:rPr>
          <w:bCs/>
          <w:i/>
          <w:sz w:val="24"/>
        </w:rPr>
      </w:pPr>
      <w:r w:rsidRPr="00D943FE">
        <w:rPr>
          <w:bCs/>
          <w:i/>
          <w:sz w:val="24"/>
        </w:rPr>
        <w:t>Students DO NOT need:</w:t>
      </w:r>
    </w:p>
    <w:p w:rsidR="00D943FE" w:rsidRPr="00D943FE" w:rsidRDefault="00D943FE" w:rsidP="00D943FE">
      <w:pPr>
        <w:pStyle w:val="ListParagraph"/>
        <w:numPr>
          <w:ilvl w:val="0"/>
          <w:numId w:val="3"/>
        </w:numPr>
        <w:rPr>
          <w:bCs/>
          <w:i/>
          <w:sz w:val="24"/>
        </w:rPr>
      </w:pPr>
      <w:r w:rsidRPr="00D943FE">
        <w:rPr>
          <w:bCs/>
          <w:i/>
          <w:sz w:val="24"/>
        </w:rPr>
        <w:t>3 ring binders</w:t>
      </w:r>
      <w:r>
        <w:rPr>
          <w:bCs/>
          <w:i/>
          <w:sz w:val="24"/>
        </w:rPr>
        <w:t xml:space="preserve"> of any size</w:t>
      </w:r>
    </w:p>
    <w:p w:rsidR="00D943FE" w:rsidRPr="00D943FE" w:rsidRDefault="00D943FE" w:rsidP="00D943FE">
      <w:pPr>
        <w:pStyle w:val="ListParagraph"/>
        <w:numPr>
          <w:ilvl w:val="0"/>
          <w:numId w:val="3"/>
        </w:numPr>
        <w:rPr>
          <w:bCs/>
          <w:i/>
          <w:sz w:val="24"/>
        </w:rPr>
      </w:pPr>
      <w:r w:rsidRPr="00D943FE">
        <w:rPr>
          <w:bCs/>
          <w:i/>
          <w:sz w:val="24"/>
        </w:rPr>
        <w:t>Personal pencil sharpeners</w:t>
      </w:r>
    </w:p>
    <w:p w:rsidR="00D943FE" w:rsidRPr="00D943FE" w:rsidRDefault="00D943FE" w:rsidP="00D943FE">
      <w:pPr>
        <w:pStyle w:val="ListParagraph"/>
        <w:numPr>
          <w:ilvl w:val="0"/>
          <w:numId w:val="3"/>
        </w:numPr>
        <w:rPr>
          <w:bCs/>
          <w:i/>
          <w:sz w:val="24"/>
        </w:rPr>
      </w:pPr>
      <w:r w:rsidRPr="00D943FE">
        <w:rPr>
          <w:bCs/>
          <w:i/>
          <w:sz w:val="24"/>
        </w:rPr>
        <w:t>Mechanical pencils</w:t>
      </w:r>
    </w:p>
    <w:p w:rsidR="00D943FE" w:rsidRPr="00D943FE" w:rsidRDefault="00D943FE" w:rsidP="00D943FE">
      <w:pPr>
        <w:pStyle w:val="ListParagraph"/>
        <w:numPr>
          <w:ilvl w:val="0"/>
          <w:numId w:val="3"/>
        </w:numPr>
        <w:rPr>
          <w:bCs/>
          <w:i/>
          <w:sz w:val="24"/>
        </w:rPr>
      </w:pPr>
      <w:r w:rsidRPr="00D943FE">
        <w:rPr>
          <w:bCs/>
          <w:i/>
          <w:sz w:val="24"/>
        </w:rPr>
        <w:t>Colored pencils</w:t>
      </w:r>
    </w:p>
    <w:sectPr w:rsidR="00D943FE" w:rsidRPr="00D943F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32CAE"/>
    <w:multiLevelType w:val="hybridMultilevel"/>
    <w:tmpl w:val="A22639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9B74A0"/>
    <w:multiLevelType w:val="hybridMultilevel"/>
    <w:tmpl w:val="CFC414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BBD1307"/>
    <w:multiLevelType w:val="hybridMultilevel"/>
    <w:tmpl w:val="543287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3FE"/>
    <w:rsid w:val="0089730E"/>
    <w:rsid w:val="00D1468F"/>
    <w:rsid w:val="00D943FE"/>
    <w:rsid w:val="00FB6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F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943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92</Words>
  <Characters>529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CCPS</Company>
  <LinksUpToDate>false</LinksUpToDate>
  <CharactersWithSpaces>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Everhart, Ashley</dc:creator>
  <cp:lastModifiedBy>Everhart, Ashley</cp:lastModifiedBy>
  <cp:revision>1</cp:revision>
  <dcterms:created xsi:type="dcterms:W3CDTF">2015-01-20T19:56:00Z</dcterms:created>
  <dcterms:modified xsi:type="dcterms:W3CDTF">2015-01-20T20:05:00Z</dcterms:modified>
</cp:coreProperties>
</file>